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74ACF" w14:textId="77777777" w:rsidR="007E1BFA" w:rsidRPr="007E1BFA" w:rsidRDefault="007E1BFA" w:rsidP="007E1BFA">
      <w:pPr>
        <w:contextualSpacing/>
        <w:rPr>
          <w:rFonts w:ascii="Arial" w:hAnsi="Arial" w:cs="Arial"/>
        </w:rPr>
      </w:pPr>
      <w:bookmarkStart w:id="0" w:name="_GoBack"/>
      <w:bookmarkEnd w:id="0"/>
      <w:r w:rsidRPr="007E1BFA">
        <w:rPr>
          <w:rFonts w:ascii="Arial" w:hAnsi="Arial" w:cs="Arial"/>
        </w:rPr>
        <w:t>Because this cl</w:t>
      </w:r>
      <w:r w:rsidR="00801F3A">
        <w:rPr>
          <w:rFonts w:ascii="Arial" w:hAnsi="Arial" w:cs="Arial"/>
        </w:rPr>
        <w:t>ass is about exploring ideas</w:t>
      </w:r>
      <w:r w:rsidRPr="007E1BFA">
        <w:rPr>
          <w:rFonts w:ascii="Arial" w:hAnsi="Arial" w:cs="Arial"/>
        </w:rPr>
        <w:t xml:space="preserve">, it is necessary to develop a system of inquiry that fosters your independence as a disciplined sociological thinker.  The Paul-Elder </w:t>
      </w:r>
      <w:r w:rsidR="00801F3A">
        <w:rPr>
          <w:rFonts w:ascii="Arial" w:hAnsi="Arial" w:cs="Arial"/>
        </w:rPr>
        <w:t>M</w:t>
      </w:r>
      <w:r w:rsidRPr="007E1BFA">
        <w:rPr>
          <w:rFonts w:ascii="Arial" w:hAnsi="Arial" w:cs="Arial"/>
        </w:rPr>
        <w:t xml:space="preserve">ethod for </w:t>
      </w:r>
      <w:r w:rsidR="00801F3A">
        <w:rPr>
          <w:rFonts w:ascii="Arial" w:hAnsi="Arial" w:cs="Arial"/>
        </w:rPr>
        <w:t>C</w:t>
      </w:r>
      <w:r w:rsidRPr="007E1BFA">
        <w:rPr>
          <w:rFonts w:ascii="Arial" w:hAnsi="Arial" w:cs="Arial"/>
        </w:rPr>
        <w:t xml:space="preserve">ritical </w:t>
      </w:r>
      <w:r w:rsidR="00801F3A">
        <w:rPr>
          <w:rFonts w:ascii="Arial" w:hAnsi="Arial" w:cs="Arial"/>
        </w:rPr>
        <w:t>T</w:t>
      </w:r>
      <w:r w:rsidRPr="007E1BFA">
        <w:rPr>
          <w:rFonts w:ascii="Arial" w:hAnsi="Arial" w:cs="Arial"/>
        </w:rPr>
        <w:t xml:space="preserve">hinking provides a </w:t>
      </w:r>
      <w:r w:rsidR="00801F3A">
        <w:rPr>
          <w:rFonts w:ascii="Arial" w:hAnsi="Arial" w:cs="Arial"/>
        </w:rPr>
        <w:t>useful</w:t>
      </w:r>
      <w:r w:rsidRPr="007E1BFA">
        <w:rPr>
          <w:rFonts w:ascii="Arial" w:hAnsi="Arial" w:cs="Arial"/>
        </w:rPr>
        <w:t xml:space="preserve"> framework to </w:t>
      </w:r>
      <w:r w:rsidR="00801F3A">
        <w:rPr>
          <w:rFonts w:ascii="Arial" w:hAnsi="Arial" w:cs="Arial"/>
        </w:rPr>
        <w:t>help you develop these skills</w:t>
      </w:r>
      <w:r w:rsidRPr="007E1BFA">
        <w:rPr>
          <w:rFonts w:ascii="Arial" w:hAnsi="Arial" w:cs="Arial"/>
        </w:rPr>
        <w:t>.  There are three components to this method: Elements of Reasoning, Standards of Evaluation, and Intellectual Traits.</w:t>
      </w:r>
      <w:r w:rsidRPr="007E1BFA">
        <w:rPr>
          <w:rStyle w:val="FootnoteReference"/>
          <w:rFonts w:ascii="Arial" w:hAnsi="Arial" w:cs="Arial"/>
        </w:rPr>
        <w:footnoteReference w:id="1"/>
      </w:r>
    </w:p>
    <w:p w14:paraId="3F8DED19" w14:textId="77777777" w:rsidR="007E1BFA" w:rsidRPr="007E1BFA" w:rsidRDefault="007E1BFA" w:rsidP="007E1BFA">
      <w:pPr>
        <w:contextualSpacing/>
        <w:rPr>
          <w:rFonts w:ascii="Arial" w:hAnsi="Arial" w:cs="Arial"/>
          <w:b/>
        </w:rPr>
      </w:pPr>
    </w:p>
    <w:p w14:paraId="42CDA256" w14:textId="77777777" w:rsidR="007E1BFA" w:rsidRPr="007E1BFA" w:rsidRDefault="007E1BFA" w:rsidP="007E1BFA">
      <w:pPr>
        <w:contextualSpacing/>
        <w:rPr>
          <w:rFonts w:ascii="Arial" w:hAnsi="Arial" w:cs="Arial"/>
        </w:rPr>
      </w:pPr>
      <w:r w:rsidRPr="007E1BFA">
        <w:rPr>
          <w:rFonts w:ascii="Arial" w:hAnsi="Arial" w:cs="Arial"/>
          <w:b/>
          <w:i/>
        </w:rPr>
        <w:t>Elements of Reasoning</w:t>
      </w:r>
      <w:r w:rsidRPr="007E1BFA">
        <w:rPr>
          <w:rFonts w:ascii="Arial" w:hAnsi="Arial" w:cs="Arial"/>
          <w:i/>
        </w:rPr>
        <w:t xml:space="preserve"> – </w:t>
      </w:r>
      <w:r w:rsidRPr="007E1BFA">
        <w:rPr>
          <w:rFonts w:ascii="Arial" w:hAnsi="Arial" w:cs="Arial"/>
        </w:rPr>
        <w:t xml:space="preserve">Analytic thinking is needed to learn a significant body of content. The elements of reasoning listed below can be used to analyze a text, investigate a question, or develop your own point of view. </w:t>
      </w:r>
    </w:p>
    <w:p w14:paraId="65D9974E" w14:textId="77777777" w:rsidR="007E1BFA" w:rsidRPr="007E1BFA" w:rsidRDefault="007E1BFA" w:rsidP="007E1BFA">
      <w:pPr>
        <w:numPr>
          <w:ilvl w:val="0"/>
          <w:numId w:val="1"/>
        </w:numPr>
        <w:ind w:left="360"/>
        <w:contextualSpacing/>
        <w:rPr>
          <w:rFonts w:ascii="Arial" w:hAnsi="Arial" w:cs="Arial"/>
        </w:rPr>
      </w:pPr>
      <w:r w:rsidRPr="007E1BFA">
        <w:rPr>
          <w:rFonts w:ascii="Arial" w:hAnsi="Arial" w:cs="Arial"/>
          <w:b/>
        </w:rPr>
        <w:t xml:space="preserve">Purpose </w:t>
      </w:r>
      <w:r w:rsidRPr="007E1BFA">
        <w:rPr>
          <w:rFonts w:ascii="Arial" w:hAnsi="Arial" w:cs="Arial"/>
        </w:rPr>
        <w:t>– All reasoning has a purpose.</w:t>
      </w:r>
    </w:p>
    <w:p w14:paraId="678E71E9" w14:textId="08E22C8C" w:rsidR="007E1BFA" w:rsidRPr="007E1BFA" w:rsidRDefault="007E1BFA" w:rsidP="007E1BFA">
      <w:pPr>
        <w:numPr>
          <w:ilvl w:val="0"/>
          <w:numId w:val="1"/>
        </w:numPr>
        <w:ind w:left="360"/>
        <w:contextualSpacing/>
        <w:rPr>
          <w:rFonts w:ascii="Arial" w:hAnsi="Arial" w:cs="Arial"/>
        </w:rPr>
      </w:pPr>
      <w:r w:rsidRPr="007E1BFA">
        <w:rPr>
          <w:rFonts w:ascii="Arial" w:hAnsi="Arial" w:cs="Arial"/>
          <w:b/>
        </w:rPr>
        <w:t xml:space="preserve">Question </w:t>
      </w:r>
      <w:r w:rsidRPr="007E1BFA">
        <w:rPr>
          <w:rFonts w:ascii="Arial" w:hAnsi="Arial" w:cs="Arial"/>
        </w:rPr>
        <w:t>– All reasoning is an attempt to figure something out, to settle som</w:t>
      </w:r>
      <w:r w:rsidR="00801F3A">
        <w:rPr>
          <w:rFonts w:ascii="Arial" w:hAnsi="Arial" w:cs="Arial"/>
        </w:rPr>
        <w:t>e question</w:t>
      </w:r>
      <w:r w:rsidR="00B8358C">
        <w:rPr>
          <w:rFonts w:ascii="Arial" w:hAnsi="Arial" w:cs="Arial"/>
        </w:rPr>
        <w:t>,</w:t>
      </w:r>
      <w:r w:rsidR="00801F3A">
        <w:rPr>
          <w:rFonts w:ascii="Arial" w:hAnsi="Arial" w:cs="Arial"/>
        </w:rPr>
        <w:t xml:space="preserve"> or solve some problem</w:t>
      </w:r>
      <w:r w:rsidRPr="007E1BFA">
        <w:rPr>
          <w:rFonts w:ascii="Arial" w:hAnsi="Arial" w:cs="Arial"/>
        </w:rPr>
        <w:t>.</w:t>
      </w:r>
    </w:p>
    <w:p w14:paraId="5EB4EB08" w14:textId="77777777" w:rsidR="007E1BFA" w:rsidRPr="007E1BFA" w:rsidRDefault="007E1BFA" w:rsidP="007E1BFA">
      <w:pPr>
        <w:numPr>
          <w:ilvl w:val="0"/>
          <w:numId w:val="1"/>
        </w:numPr>
        <w:ind w:left="360"/>
        <w:contextualSpacing/>
        <w:rPr>
          <w:rFonts w:ascii="Arial" w:hAnsi="Arial" w:cs="Arial"/>
        </w:rPr>
      </w:pPr>
      <w:r w:rsidRPr="007E1BFA">
        <w:rPr>
          <w:rFonts w:ascii="Arial" w:hAnsi="Arial" w:cs="Arial"/>
          <w:b/>
        </w:rPr>
        <w:t xml:space="preserve">Information </w:t>
      </w:r>
      <w:r w:rsidRPr="007E1BFA">
        <w:rPr>
          <w:rFonts w:ascii="Arial" w:hAnsi="Arial" w:cs="Arial"/>
        </w:rPr>
        <w:t xml:space="preserve">– All reasoning is based on data, information, and evidence. </w:t>
      </w:r>
    </w:p>
    <w:p w14:paraId="5DA9879E" w14:textId="77777777" w:rsidR="007E1BFA" w:rsidRPr="007E1BFA" w:rsidRDefault="00801F3A" w:rsidP="007E1BFA">
      <w:pPr>
        <w:numPr>
          <w:ilvl w:val="0"/>
          <w:numId w:val="1"/>
        </w:numPr>
        <w:ind w:left="360"/>
        <w:contextualSpacing/>
        <w:rPr>
          <w:rFonts w:ascii="Arial" w:hAnsi="Arial" w:cs="Arial"/>
        </w:rPr>
      </w:pPr>
      <w:r>
        <w:rPr>
          <w:rFonts w:ascii="Arial" w:hAnsi="Arial" w:cs="Arial"/>
          <w:b/>
        </w:rPr>
        <w:t xml:space="preserve">Key </w:t>
      </w:r>
      <w:r w:rsidR="007E1BFA" w:rsidRPr="007E1BFA">
        <w:rPr>
          <w:rFonts w:ascii="Arial" w:hAnsi="Arial" w:cs="Arial"/>
          <w:b/>
        </w:rPr>
        <w:t xml:space="preserve">Concepts </w:t>
      </w:r>
      <w:r w:rsidR="007E1BFA" w:rsidRPr="007E1BFA">
        <w:rPr>
          <w:rFonts w:ascii="Arial" w:hAnsi="Arial" w:cs="Arial"/>
        </w:rPr>
        <w:t>– All reasoning is expressed through, and shaped by, definitions and theories.</w:t>
      </w:r>
    </w:p>
    <w:p w14:paraId="4BC49FF3" w14:textId="77777777" w:rsidR="007E1BFA" w:rsidRPr="007E1BFA" w:rsidRDefault="007E1BFA" w:rsidP="007E1BFA">
      <w:pPr>
        <w:numPr>
          <w:ilvl w:val="0"/>
          <w:numId w:val="1"/>
        </w:numPr>
        <w:ind w:left="360"/>
        <w:contextualSpacing/>
        <w:rPr>
          <w:rFonts w:ascii="Arial" w:hAnsi="Arial" w:cs="Arial"/>
        </w:rPr>
      </w:pPr>
      <w:r w:rsidRPr="007E1BFA">
        <w:rPr>
          <w:rFonts w:ascii="Arial" w:hAnsi="Arial" w:cs="Arial"/>
          <w:b/>
        </w:rPr>
        <w:t xml:space="preserve">Implications and Consequences </w:t>
      </w:r>
      <w:r w:rsidRPr="007E1BFA">
        <w:rPr>
          <w:rFonts w:ascii="Arial" w:hAnsi="Arial" w:cs="Arial"/>
        </w:rPr>
        <w:t>– All reasoning leads to conclusions and has repercussions.</w:t>
      </w:r>
    </w:p>
    <w:p w14:paraId="5139082A" w14:textId="77777777" w:rsidR="007E1BFA" w:rsidRPr="007E1BFA" w:rsidRDefault="007E1BFA" w:rsidP="007E1BFA">
      <w:pPr>
        <w:ind w:left="360"/>
        <w:contextualSpacing/>
        <w:rPr>
          <w:rFonts w:ascii="Arial" w:hAnsi="Arial" w:cs="Arial"/>
          <w:b/>
        </w:rPr>
      </w:pPr>
    </w:p>
    <w:p w14:paraId="13FB19C3" w14:textId="77777777" w:rsidR="007E1BFA" w:rsidRPr="007E1BFA" w:rsidRDefault="007E1BFA" w:rsidP="007E1BFA">
      <w:pPr>
        <w:contextualSpacing/>
        <w:rPr>
          <w:rFonts w:ascii="Arial" w:hAnsi="Arial" w:cs="Arial"/>
        </w:rPr>
      </w:pPr>
      <w:r w:rsidRPr="007E1BFA">
        <w:rPr>
          <w:rFonts w:ascii="Arial" w:hAnsi="Arial" w:cs="Arial"/>
          <w:b/>
          <w:i/>
        </w:rPr>
        <w:t>Standards of Evaluation</w:t>
      </w:r>
      <w:r w:rsidRPr="007E1BFA">
        <w:rPr>
          <w:rFonts w:ascii="Arial" w:hAnsi="Arial" w:cs="Arial"/>
          <w:i/>
        </w:rPr>
        <w:t xml:space="preserve"> – </w:t>
      </w:r>
      <w:r w:rsidRPr="007E1BFA">
        <w:rPr>
          <w:rFonts w:ascii="Arial" w:hAnsi="Arial" w:cs="Arial"/>
        </w:rPr>
        <w:t>Analytic thinking should be judged according to intellectual standards.  These standards will help you evaluate quality of the texts you encounter, the statements you hear from others, and your own point of view.</w:t>
      </w:r>
    </w:p>
    <w:p w14:paraId="231813E6" w14:textId="77777777" w:rsidR="007E1BFA" w:rsidRPr="007E1BFA" w:rsidRDefault="007E1BFA" w:rsidP="007E1BFA">
      <w:pPr>
        <w:numPr>
          <w:ilvl w:val="0"/>
          <w:numId w:val="2"/>
        </w:numPr>
        <w:ind w:left="360"/>
        <w:contextualSpacing/>
        <w:rPr>
          <w:rFonts w:ascii="Arial" w:hAnsi="Arial" w:cs="Arial"/>
        </w:rPr>
      </w:pPr>
      <w:r w:rsidRPr="007E1BFA">
        <w:rPr>
          <w:rFonts w:ascii="Arial" w:hAnsi="Arial" w:cs="Arial"/>
          <w:b/>
        </w:rPr>
        <w:t>Clarity</w:t>
      </w:r>
      <w:r w:rsidRPr="007E1BFA">
        <w:rPr>
          <w:rFonts w:ascii="Arial" w:hAnsi="Arial" w:cs="Arial"/>
        </w:rPr>
        <w:t xml:space="preserve"> – Reasoning should be understandable, free from confusion or ambiguity.</w:t>
      </w:r>
    </w:p>
    <w:p w14:paraId="6DC03206" w14:textId="77777777" w:rsidR="007E1BFA" w:rsidRPr="007E1BFA" w:rsidRDefault="007E1BFA" w:rsidP="007E1BFA">
      <w:pPr>
        <w:numPr>
          <w:ilvl w:val="0"/>
          <w:numId w:val="2"/>
        </w:numPr>
        <w:ind w:left="360"/>
        <w:contextualSpacing/>
        <w:rPr>
          <w:rFonts w:ascii="Arial" w:hAnsi="Arial" w:cs="Arial"/>
        </w:rPr>
      </w:pPr>
      <w:r w:rsidRPr="007E1BFA">
        <w:rPr>
          <w:rFonts w:ascii="Arial" w:hAnsi="Arial" w:cs="Arial"/>
          <w:b/>
        </w:rPr>
        <w:t xml:space="preserve">Accuracy </w:t>
      </w:r>
      <w:r w:rsidRPr="007E1BFA">
        <w:rPr>
          <w:rFonts w:ascii="Arial" w:hAnsi="Arial" w:cs="Arial"/>
        </w:rPr>
        <w:t>– Reasoning should be free from errors, mistakes, or distortions.</w:t>
      </w:r>
    </w:p>
    <w:p w14:paraId="014BF75C" w14:textId="0581A920" w:rsidR="007E1BFA" w:rsidRPr="007E1BFA" w:rsidRDefault="007E1BFA" w:rsidP="007E1BFA">
      <w:pPr>
        <w:numPr>
          <w:ilvl w:val="0"/>
          <w:numId w:val="2"/>
        </w:numPr>
        <w:ind w:left="360"/>
        <w:contextualSpacing/>
        <w:rPr>
          <w:rFonts w:ascii="Arial" w:hAnsi="Arial" w:cs="Arial"/>
        </w:rPr>
      </w:pPr>
      <w:r w:rsidRPr="007E1BFA">
        <w:rPr>
          <w:rFonts w:ascii="Arial" w:hAnsi="Arial" w:cs="Arial"/>
          <w:b/>
        </w:rPr>
        <w:t xml:space="preserve">Breadth </w:t>
      </w:r>
      <w:r w:rsidRPr="007E1BFA">
        <w:rPr>
          <w:rFonts w:ascii="Arial" w:hAnsi="Arial" w:cs="Arial"/>
        </w:rPr>
        <w:t>– Reasoning should consider multiple</w:t>
      </w:r>
      <w:r w:rsidR="00F44CC8">
        <w:rPr>
          <w:rFonts w:ascii="Arial" w:hAnsi="Arial" w:cs="Arial"/>
        </w:rPr>
        <w:t xml:space="preserve"> sources,</w:t>
      </w:r>
      <w:r w:rsidRPr="007E1BFA">
        <w:rPr>
          <w:rFonts w:ascii="Arial" w:hAnsi="Arial" w:cs="Arial"/>
        </w:rPr>
        <w:t xml:space="preserve"> perspectives</w:t>
      </w:r>
      <w:r w:rsidR="00F44CC8">
        <w:rPr>
          <w:rFonts w:ascii="Arial" w:hAnsi="Arial" w:cs="Arial"/>
        </w:rPr>
        <w:t>,</w:t>
      </w:r>
      <w:r w:rsidRPr="007E1BFA">
        <w:rPr>
          <w:rFonts w:ascii="Arial" w:hAnsi="Arial" w:cs="Arial"/>
        </w:rPr>
        <w:t xml:space="preserve"> and angles.</w:t>
      </w:r>
    </w:p>
    <w:p w14:paraId="5A5D3C8B" w14:textId="77777777" w:rsidR="007E1BFA" w:rsidRPr="007E1BFA" w:rsidRDefault="007E1BFA" w:rsidP="007E1BFA">
      <w:pPr>
        <w:numPr>
          <w:ilvl w:val="0"/>
          <w:numId w:val="2"/>
        </w:numPr>
        <w:ind w:left="360"/>
        <w:contextualSpacing/>
        <w:rPr>
          <w:rFonts w:ascii="Arial" w:hAnsi="Arial" w:cs="Arial"/>
        </w:rPr>
      </w:pPr>
      <w:r w:rsidRPr="007E1BFA">
        <w:rPr>
          <w:rFonts w:ascii="Arial" w:hAnsi="Arial" w:cs="Arial"/>
          <w:b/>
        </w:rPr>
        <w:t xml:space="preserve">Depth </w:t>
      </w:r>
      <w:r w:rsidRPr="007E1BFA">
        <w:rPr>
          <w:rFonts w:ascii="Arial" w:hAnsi="Arial" w:cs="Arial"/>
        </w:rPr>
        <w:t>– Reasoning should attend to the complexity of the problem.</w:t>
      </w:r>
    </w:p>
    <w:p w14:paraId="45E87C36" w14:textId="2CAD6D0F" w:rsidR="007E1BFA" w:rsidRPr="007E1BFA" w:rsidRDefault="007E1BFA" w:rsidP="007E1BFA">
      <w:pPr>
        <w:numPr>
          <w:ilvl w:val="0"/>
          <w:numId w:val="2"/>
        </w:numPr>
        <w:ind w:left="360"/>
        <w:contextualSpacing/>
        <w:rPr>
          <w:rFonts w:ascii="Arial" w:hAnsi="Arial" w:cs="Arial"/>
        </w:rPr>
      </w:pPr>
      <w:r w:rsidRPr="007E1BFA">
        <w:rPr>
          <w:rFonts w:ascii="Arial" w:hAnsi="Arial" w:cs="Arial"/>
          <w:b/>
        </w:rPr>
        <w:t xml:space="preserve">Fairness </w:t>
      </w:r>
      <w:r w:rsidRPr="007E1BFA">
        <w:rPr>
          <w:rFonts w:ascii="Arial" w:hAnsi="Arial" w:cs="Arial"/>
        </w:rPr>
        <w:t xml:space="preserve">– </w:t>
      </w:r>
      <w:r w:rsidR="00F44CC8">
        <w:rPr>
          <w:rFonts w:ascii="Arial" w:hAnsi="Arial" w:cs="Arial"/>
        </w:rPr>
        <w:t>Reasoning should acknowledge biases and respectfully respond to the perspectives of others.</w:t>
      </w:r>
    </w:p>
    <w:p w14:paraId="02F1EF26" w14:textId="77777777" w:rsidR="007E1BFA" w:rsidRPr="007E1BFA" w:rsidRDefault="007E1BFA" w:rsidP="007E1BFA">
      <w:pPr>
        <w:ind w:left="360"/>
        <w:contextualSpacing/>
        <w:rPr>
          <w:rFonts w:ascii="Arial" w:hAnsi="Arial" w:cs="Arial"/>
          <w:b/>
        </w:rPr>
      </w:pPr>
    </w:p>
    <w:p w14:paraId="16703BE1" w14:textId="77777777" w:rsidR="007E1BFA" w:rsidRPr="007E1BFA" w:rsidRDefault="007E1BFA" w:rsidP="007E1BFA">
      <w:pPr>
        <w:contextualSpacing/>
        <w:rPr>
          <w:rFonts w:ascii="Arial" w:hAnsi="Arial" w:cs="Arial"/>
          <w:color w:val="262626"/>
        </w:rPr>
      </w:pPr>
      <w:r w:rsidRPr="007E1BFA">
        <w:rPr>
          <w:rFonts w:ascii="Arial" w:hAnsi="Arial" w:cs="Arial"/>
          <w:b/>
          <w:i/>
        </w:rPr>
        <w:t>Intellectual Traits</w:t>
      </w:r>
      <w:r w:rsidRPr="007E1BFA">
        <w:rPr>
          <w:rFonts w:ascii="Arial" w:hAnsi="Arial" w:cs="Arial"/>
        </w:rPr>
        <w:t xml:space="preserve"> – These traits are </w:t>
      </w:r>
      <w:r w:rsidRPr="007E1BFA">
        <w:rPr>
          <w:rFonts w:ascii="Arial" w:hAnsi="Arial" w:cs="Arial"/>
          <w:color w:val="262626"/>
        </w:rPr>
        <w:t>associated with a cultivated critical thinker and result from the consistent and disciplined application of the intellectual standards to the elements of reasoning.</w:t>
      </w:r>
    </w:p>
    <w:p w14:paraId="6AB5ED9F" w14:textId="77777777" w:rsidR="007E1BFA" w:rsidRPr="007E1BFA" w:rsidRDefault="007E1BFA" w:rsidP="007E1BFA">
      <w:pPr>
        <w:widowControl w:val="0"/>
        <w:numPr>
          <w:ilvl w:val="0"/>
          <w:numId w:val="4"/>
        </w:numPr>
        <w:autoSpaceDE w:val="0"/>
        <w:autoSpaceDN w:val="0"/>
        <w:adjustRightInd w:val="0"/>
        <w:spacing w:after="100"/>
        <w:ind w:left="360"/>
        <w:contextualSpacing/>
        <w:rPr>
          <w:rFonts w:ascii="Arial" w:hAnsi="Arial" w:cs="Arial"/>
        </w:rPr>
      </w:pPr>
      <w:r w:rsidRPr="007E1BFA">
        <w:rPr>
          <w:rFonts w:ascii="Arial" w:hAnsi="Arial" w:cs="Arial"/>
          <w:b/>
          <w:color w:val="262626"/>
        </w:rPr>
        <w:t>Intellectual Empathy</w:t>
      </w:r>
      <w:r w:rsidRPr="007E1BFA">
        <w:rPr>
          <w:rFonts w:ascii="Arial" w:hAnsi="Arial" w:cs="Arial"/>
          <w:color w:val="262626"/>
        </w:rPr>
        <w:t xml:space="preserve"> – </w:t>
      </w:r>
      <w:r w:rsidRPr="007E1BFA">
        <w:rPr>
          <w:rFonts w:ascii="Arial" w:hAnsi="Arial" w:cs="Arial"/>
        </w:rPr>
        <w:t>Having a consciousness of the need to imaginatively put oneself in the place of others in order to genuinely understand them. This trait correlates with the ability to reconstruct accurately the viewpoints and reasoning of others and to reason from premises, assumptions, and ideas other than our own.</w:t>
      </w:r>
    </w:p>
    <w:p w14:paraId="6069D729" w14:textId="77777777" w:rsidR="007E1BFA" w:rsidRPr="007E1BFA" w:rsidRDefault="007E1BFA" w:rsidP="007E1BFA">
      <w:pPr>
        <w:widowControl w:val="0"/>
        <w:numPr>
          <w:ilvl w:val="0"/>
          <w:numId w:val="4"/>
        </w:numPr>
        <w:autoSpaceDE w:val="0"/>
        <w:autoSpaceDN w:val="0"/>
        <w:adjustRightInd w:val="0"/>
        <w:spacing w:after="100"/>
        <w:ind w:left="360"/>
        <w:contextualSpacing/>
        <w:rPr>
          <w:rFonts w:ascii="Arial" w:hAnsi="Arial" w:cs="Arial"/>
        </w:rPr>
      </w:pPr>
      <w:r w:rsidRPr="007E1BFA">
        <w:rPr>
          <w:rFonts w:ascii="Arial" w:hAnsi="Arial" w:cs="Arial"/>
          <w:b/>
          <w:color w:val="262626"/>
        </w:rPr>
        <w:t>Intellectual Integrity</w:t>
      </w:r>
      <w:r w:rsidRPr="007E1BFA">
        <w:rPr>
          <w:rFonts w:ascii="Arial" w:hAnsi="Arial" w:cs="Arial"/>
          <w:color w:val="262626"/>
        </w:rPr>
        <w:t xml:space="preserve"> – </w:t>
      </w:r>
      <w:r w:rsidRPr="007E1BFA">
        <w:rPr>
          <w:rFonts w:ascii="Arial" w:hAnsi="Arial" w:cs="Arial"/>
        </w:rPr>
        <w:t>Recognition of the need to be true to one's own thinking; to be consistent in the intellectual standards one applies; to hold one's self to the same rigorous standards of evidence and proof to which one holds one's antagonists.</w:t>
      </w:r>
    </w:p>
    <w:p w14:paraId="57701709" w14:textId="77777777" w:rsidR="00810422" w:rsidRPr="007E1BFA" w:rsidRDefault="007E1BFA" w:rsidP="007E1BFA">
      <w:pPr>
        <w:numPr>
          <w:ilvl w:val="0"/>
          <w:numId w:val="3"/>
        </w:numPr>
        <w:ind w:left="360"/>
        <w:contextualSpacing/>
        <w:rPr>
          <w:rFonts w:ascii="Arial" w:hAnsi="Arial" w:cs="Arial"/>
        </w:rPr>
      </w:pPr>
      <w:proofErr w:type="spellStart"/>
      <w:r w:rsidRPr="007E1BFA">
        <w:rPr>
          <w:rFonts w:ascii="Arial" w:hAnsi="Arial" w:cs="Arial"/>
          <w:b/>
          <w:color w:val="262626"/>
        </w:rPr>
        <w:t>Fairmindedness</w:t>
      </w:r>
      <w:proofErr w:type="spellEnd"/>
      <w:r w:rsidRPr="007E1BFA">
        <w:rPr>
          <w:rFonts w:ascii="Arial" w:hAnsi="Arial" w:cs="Arial"/>
          <w:b/>
          <w:color w:val="262626"/>
        </w:rPr>
        <w:t xml:space="preserve"> </w:t>
      </w:r>
      <w:r w:rsidRPr="007E1BFA">
        <w:rPr>
          <w:rFonts w:ascii="Arial" w:hAnsi="Arial" w:cs="Arial"/>
          <w:color w:val="262626"/>
        </w:rPr>
        <w:t xml:space="preserve">– </w:t>
      </w:r>
      <w:r w:rsidRPr="007E1BFA">
        <w:rPr>
          <w:rFonts w:ascii="Arial" w:hAnsi="Arial" w:cs="Arial"/>
        </w:rPr>
        <w:t xml:space="preserve">Having a consciousness of the need to consider all viewpoints, without reference to one's own feelings or vested interests, or the feelings or vested interests of one's friends, community or nation; implies adherence to intellectual standards without reference to one's own advantage or the advantage of one's group. </w:t>
      </w:r>
    </w:p>
    <w:sectPr w:rsidR="00810422" w:rsidRPr="007E1BFA" w:rsidSect="007E1BFA">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B4E7F" w14:textId="77777777" w:rsidR="00A3719C" w:rsidRDefault="00A3719C" w:rsidP="007E1BFA">
      <w:r>
        <w:separator/>
      </w:r>
    </w:p>
  </w:endnote>
  <w:endnote w:type="continuationSeparator" w:id="0">
    <w:p w14:paraId="17531E23" w14:textId="77777777" w:rsidR="00A3719C" w:rsidRDefault="00A3719C" w:rsidP="007E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DF37" w14:textId="77777777" w:rsidR="00A3719C" w:rsidRDefault="00A3719C" w:rsidP="007E1BFA">
      <w:r>
        <w:separator/>
      </w:r>
    </w:p>
  </w:footnote>
  <w:footnote w:type="continuationSeparator" w:id="0">
    <w:p w14:paraId="1AB0E999" w14:textId="77777777" w:rsidR="00A3719C" w:rsidRDefault="00A3719C" w:rsidP="007E1BFA">
      <w:r>
        <w:continuationSeparator/>
      </w:r>
    </w:p>
  </w:footnote>
  <w:footnote w:id="1">
    <w:p w14:paraId="7D60B90A" w14:textId="77777777" w:rsidR="007E1BFA" w:rsidRPr="007E1BFA" w:rsidRDefault="007E1BFA" w:rsidP="007E1BFA">
      <w:pPr>
        <w:pStyle w:val="FootnoteText"/>
        <w:rPr>
          <w:rFonts w:ascii="Arial" w:hAnsi="Arial" w:cs="Arial"/>
        </w:rPr>
      </w:pPr>
      <w:r w:rsidRPr="007E1BFA">
        <w:rPr>
          <w:rStyle w:val="FootnoteReference"/>
          <w:rFonts w:ascii="Arial" w:hAnsi="Arial" w:cs="Arial"/>
        </w:rPr>
        <w:footnoteRef/>
      </w:r>
      <w:r w:rsidRPr="007E1BFA">
        <w:rPr>
          <w:rFonts w:ascii="Arial" w:hAnsi="Arial" w:cs="Arial"/>
        </w:rPr>
        <w:t xml:space="preserve"> </w:t>
      </w:r>
      <w:r w:rsidRPr="007E1BFA">
        <w:rPr>
          <w:rFonts w:ascii="Arial" w:hAnsi="Arial" w:cs="Arial"/>
          <w:sz w:val="20"/>
          <w:szCs w:val="20"/>
        </w:rPr>
        <w:t xml:space="preserve">The Paul-Elder Method is further elaborated on their website - </w:t>
      </w:r>
      <w:hyperlink r:id="rId1" w:history="1">
        <w:r w:rsidRPr="007E1BFA">
          <w:rPr>
            <w:rStyle w:val="Hyperlink"/>
            <w:rFonts w:ascii="Arial" w:hAnsi="Arial" w:cs="Arial"/>
            <w:sz w:val="20"/>
            <w:szCs w:val="20"/>
          </w:rPr>
          <w:t>http://www.criticalthinking.org/pages/college-and-university-students/799</w:t>
        </w:r>
      </w:hyperlink>
      <w:r w:rsidRPr="007E1BFA">
        <w:rPr>
          <w:rFonts w:ascii="Arial" w:hAnsi="Arial" w:cs="Arial"/>
          <w:sz w:val="20"/>
          <w:szCs w:val="20"/>
        </w:rPr>
        <w:t xml:space="preserve">. I have paired down the full model to focus class discussion on key dimensions of the Paul-Elder Model.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00C8" w14:textId="77777777" w:rsidR="00801F3A" w:rsidRPr="007E1BFA" w:rsidRDefault="00801F3A" w:rsidP="00801F3A">
    <w:pPr>
      <w:contextualSpacing/>
      <w:jc w:val="center"/>
      <w:rPr>
        <w:rFonts w:ascii="Arial" w:hAnsi="Arial" w:cs="Arial"/>
        <w:b/>
      </w:rPr>
    </w:pPr>
    <w:r w:rsidRPr="007E1BFA">
      <w:rPr>
        <w:rFonts w:ascii="Arial" w:hAnsi="Arial" w:cs="Arial"/>
        <w:b/>
      </w:rPr>
      <w:t>PAUL-ELDER METHOD FOR CRITICAL THIKING</w:t>
    </w:r>
  </w:p>
  <w:p w14:paraId="645AF7E2" w14:textId="77777777" w:rsidR="00801F3A" w:rsidRDefault="00801F3A" w:rsidP="00801F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3F01"/>
    <w:multiLevelType w:val="hybridMultilevel"/>
    <w:tmpl w:val="B11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4AD0"/>
    <w:multiLevelType w:val="hybridMultilevel"/>
    <w:tmpl w:val="A75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919E1"/>
    <w:multiLevelType w:val="hybridMultilevel"/>
    <w:tmpl w:val="CD908DD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68820E70"/>
    <w:multiLevelType w:val="hybridMultilevel"/>
    <w:tmpl w:val="46C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FA"/>
    <w:rsid w:val="00250AB3"/>
    <w:rsid w:val="007E1BFA"/>
    <w:rsid w:val="00801F3A"/>
    <w:rsid w:val="00810422"/>
    <w:rsid w:val="009B0C0A"/>
    <w:rsid w:val="00A3719C"/>
    <w:rsid w:val="00B8358C"/>
    <w:rsid w:val="00F4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2D989"/>
  <w14:defaultImageDpi w14:val="300"/>
  <w15:docId w15:val="{557DE79D-2888-48FF-AEB2-B3CCB370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BFA"/>
    <w:rPr>
      <w:color w:val="0000FF"/>
      <w:u w:val="single"/>
    </w:rPr>
  </w:style>
  <w:style w:type="paragraph" w:styleId="FootnoteText">
    <w:name w:val="footnote text"/>
    <w:basedOn w:val="Normal"/>
    <w:link w:val="FootnoteTextChar"/>
    <w:rsid w:val="007E1BFA"/>
  </w:style>
  <w:style w:type="character" w:customStyle="1" w:styleId="FootnoteTextChar">
    <w:name w:val="Footnote Text Char"/>
    <w:basedOn w:val="DefaultParagraphFont"/>
    <w:link w:val="FootnoteText"/>
    <w:rsid w:val="007E1BFA"/>
    <w:rPr>
      <w:rFonts w:ascii="Times New Roman" w:eastAsia="Times New Roman" w:hAnsi="Times New Roman" w:cs="Times New Roman"/>
    </w:rPr>
  </w:style>
  <w:style w:type="character" w:styleId="FootnoteReference">
    <w:name w:val="footnote reference"/>
    <w:rsid w:val="007E1BFA"/>
    <w:rPr>
      <w:vertAlign w:val="superscript"/>
    </w:rPr>
  </w:style>
  <w:style w:type="paragraph" w:styleId="Header">
    <w:name w:val="header"/>
    <w:basedOn w:val="Normal"/>
    <w:link w:val="HeaderChar"/>
    <w:uiPriority w:val="99"/>
    <w:unhideWhenUsed/>
    <w:rsid w:val="00801F3A"/>
    <w:pPr>
      <w:tabs>
        <w:tab w:val="center" w:pos="4320"/>
        <w:tab w:val="right" w:pos="8640"/>
      </w:tabs>
    </w:pPr>
  </w:style>
  <w:style w:type="character" w:customStyle="1" w:styleId="HeaderChar">
    <w:name w:val="Header Char"/>
    <w:basedOn w:val="DefaultParagraphFont"/>
    <w:link w:val="Header"/>
    <w:uiPriority w:val="99"/>
    <w:rsid w:val="00801F3A"/>
    <w:rPr>
      <w:rFonts w:ascii="Times New Roman" w:eastAsia="Times New Roman" w:hAnsi="Times New Roman" w:cs="Times New Roman"/>
    </w:rPr>
  </w:style>
  <w:style w:type="paragraph" w:styleId="Footer">
    <w:name w:val="footer"/>
    <w:basedOn w:val="Normal"/>
    <w:link w:val="FooterChar"/>
    <w:uiPriority w:val="99"/>
    <w:unhideWhenUsed/>
    <w:rsid w:val="00801F3A"/>
    <w:pPr>
      <w:tabs>
        <w:tab w:val="center" w:pos="4320"/>
        <w:tab w:val="right" w:pos="8640"/>
      </w:tabs>
    </w:pPr>
  </w:style>
  <w:style w:type="character" w:customStyle="1" w:styleId="FooterChar">
    <w:name w:val="Footer Char"/>
    <w:basedOn w:val="DefaultParagraphFont"/>
    <w:link w:val="Footer"/>
    <w:uiPriority w:val="99"/>
    <w:rsid w:val="00801F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iticalthinking.org/pages/college-and-university-students/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Baker</dc:creator>
  <cp:keywords/>
  <dc:description/>
  <cp:lastModifiedBy>Margaret Nervig</cp:lastModifiedBy>
  <cp:revision>2</cp:revision>
  <dcterms:created xsi:type="dcterms:W3CDTF">2015-02-24T21:16:00Z</dcterms:created>
  <dcterms:modified xsi:type="dcterms:W3CDTF">2015-02-24T21:16:00Z</dcterms:modified>
</cp:coreProperties>
</file>